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5E39" w14:textId="6AB4836A" w:rsidR="00985E49" w:rsidRPr="00AF038B" w:rsidRDefault="00985E49" w:rsidP="00985E49">
      <w:pPr>
        <w:ind w:left="264" w:right="170"/>
        <w:jc w:val="center"/>
        <w:rPr>
          <w:rFonts w:ascii="Tahoma" w:hAnsi="Tahoma" w:cs="Tahoma"/>
          <w:b/>
        </w:rPr>
      </w:pPr>
      <w:bookmarkStart w:id="0" w:name="_Hlk167129979"/>
      <w:r w:rsidRPr="00AF038B">
        <w:rPr>
          <w:rFonts w:ascii="Tahoma" w:hAnsi="Tahoma" w:cs="Tahoma"/>
          <w:b/>
        </w:rPr>
        <w:t>INFORME DEL LICENCIADO EN ADMINISTRACIÓN INDEPENDIENTE</w:t>
      </w:r>
    </w:p>
    <w:p w14:paraId="19E079EA" w14:textId="77777777" w:rsidR="00985E49" w:rsidRPr="00AF038B" w:rsidRDefault="00985E49" w:rsidP="00985E49">
      <w:pPr>
        <w:pStyle w:val="Textoindependiente"/>
        <w:spacing w:line="237" w:lineRule="auto"/>
        <w:ind w:right="6545"/>
        <w:jc w:val="both"/>
        <w:rPr>
          <w:rFonts w:ascii="Tahoma" w:hAnsi="Tahoma" w:cs="Tahoma"/>
          <w:b/>
          <w:sz w:val="22"/>
          <w:szCs w:val="22"/>
        </w:rPr>
      </w:pPr>
    </w:p>
    <w:p w14:paraId="601E004A" w14:textId="1F0B6F3E" w:rsidR="00985E49" w:rsidRPr="00AF038B" w:rsidRDefault="00985E49" w:rsidP="00985E49">
      <w:pPr>
        <w:pStyle w:val="Textoindependiente"/>
        <w:spacing w:line="237" w:lineRule="auto"/>
        <w:ind w:right="6545"/>
        <w:jc w:val="both"/>
        <w:rPr>
          <w:rFonts w:ascii="Tahoma" w:hAnsi="Tahoma" w:cs="Tahoma"/>
          <w:b/>
          <w:sz w:val="22"/>
          <w:szCs w:val="22"/>
        </w:rPr>
      </w:pPr>
    </w:p>
    <w:p w14:paraId="5720B76A" w14:textId="77777777" w:rsidR="00AF038B" w:rsidRPr="00810D84" w:rsidRDefault="00AF038B" w:rsidP="00AF038B">
      <w:pPr>
        <w:pStyle w:val="Textoindependiente"/>
        <w:jc w:val="both"/>
        <w:rPr>
          <w:rFonts w:ascii="Tahoma" w:hAnsi="Tahoma" w:cs="Tahoma"/>
          <w:sz w:val="22"/>
          <w:szCs w:val="22"/>
        </w:rPr>
      </w:pPr>
      <w:r w:rsidRPr="00810D84">
        <w:rPr>
          <w:rFonts w:ascii="Tahoma" w:hAnsi="Tahoma" w:cs="Tahoma"/>
          <w:sz w:val="22"/>
          <w:szCs w:val="22"/>
        </w:rPr>
        <w:t xml:space="preserve">Señor/es… </w:t>
      </w:r>
      <w:r w:rsidRPr="00810D84">
        <w:rPr>
          <w:rFonts w:ascii="Tahoma" w:hAnsi="Tahoma" w:cs="Tahoma"/>
          <w:i/>
          <w:sz w:val="22"/>
          <w:szCs w:val="22"/>
        </w:rPr>
        <w:t>(titular del PdN)</w:t>
      </w:r>
      <w:r w:rsidRPr="00810D84">
        <w:rPr>
          <w:rFonts w:ascii="Tahoma" w:hAnsi="Tahoma" w:cs="Tahoma"/>
          <w:sz w:val="22"/>
          <w:szCs w:val="22"/>
        </w:rPr>
        <w:t xml:space="preserve"> </w:t>
      </w:r>
    </w:p>
    <w:p w14:paraId="1D2953D2" w14:textId="77777777" w:rsidR="00AF038B" w:rsidRPr="00810D84" w:rsidRDefault="00AF038B" w:rsidP="00AF038B">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 xml:space="preserve">CUIT Nº  </w:t>
      </w:r>
    </w:p>
    <w:p w14:paraId="558171DC" w14:textId="77777777" w:rsidR="00AF038B" w:rsidRPr="00810D84" w:rsidRDefault="00AF038B" w:rsidP="00AF038B">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Domicilio legal/ Real:…</w:t>
      </w:r>
    </w:p>
    <w:p w14:paraId="61F9E534" w14:textId="77777777" w:rsidR="00AF038B" w:rsidRPr="00810D84" w:rsidRDefault="00AF038B" w:rsidP="00AF038B">
      <w:pPr>
        <w:jc w:val="both"/>
        <w:rPr>
          <w:rFonts w:ascii="Tahoma" w:hAnsi="Tahoma" w:cs="Tahoma"/>
        </w:rPr>
      </w:pPr>
      <w:r w:rsidRPr="00810D84">
        <w:rPr>
          <w:rFonts w:ascii="Tahoma" w:hAnsi="Tahoma" w:cs="Tahoma"/>
        </w:rPr>
        <w:t>Ciudad de ...........</w:t>
      </w:r>
    </w:p>
    <w:p w14:paraId="4ADAE564" w14:textId="77777777" w:rsidR="00AF038B" w:rsidRPr="00810D84" w:rsidRDefault="00AF038B" w:rsidP="00AF038B">
      <w:pPr>
        <w:jc w:val="both"/>
        <w:rPr>
          <w:rFonts w:ascii="Tahoma" w:hAnsi="Tahoma" w:cs="Tahoma"/>
        </w:rPr>
      </w:pPr>
      <w:r w:rsidRPr="00810D84">
        <w:rPr>
          <w:rFonts w:ascii="Tahoma" w:hAnsi="Tahoma" w:cs="Tahoma"/>
        </w:rPr>
        <w:t>Provincia de Córdoba.</w:t>
      </w:r>
    </w:p>
    <w:p w14:paraId="5982A976" w14:textId="77777777" w:rsidR="00985E49" w:rsidRPr="00AF038B" w:rsidRDefault="00985E49" w:rsidP="00985E49">
      <w:pPr>
        <w:jc w:val="both"/>
        <w:rPr>
          <w:rFonts w:ascii="Tahoma" w:hAnsi="Tahoma" w:cs="Tahoma"/>
        </w:rPr>
      </w:pPr>
    </w:p>
    <w:bookmarkEnd w:id="0"/>
    <w:p w14:paraId="4421A171" w14:textId="77777777" w:rsidR="00582FAB" w:rsidRPr="00AF038B" w:rsidRDefault="00582FAB" w:rsidP="00985E49">
      <w:pPr>
        <w:pStyle w:val="Textoindependiente"/>
        <w:spacing w:before="8"/>
        <w:jc w:val="both"/>
        <w:rPr>
          <w:rFonts w:ascii="Tahoma" w:hAnsi="Tahoma" w:cs="Tahoma"/>
          <w:sz w:val="22"/>
          <w:szCs w:val="22"/>
        </w:rPr>
      </w:pPr>
    </w:p>
    <w:p w14:paraId="593B45BD" w14:textId="77777777" w:rsidR="00582FAB" w:rsidRPr="00AF038B" w:rsidRDefault="00582FAB" w:rsidP="00985E49">
      <w:pPr>
        <w:jc w:val="both"/>
        <w:rPr>
          <w:rFonts w:ascii="Tahoma" w:hAnsi="Tahoma" w:cs="Tahoma"/>
          <w:b/>
        </w:rPr>
      </w:pPr>
      <w:r w:rsidRPr="00AF038B">
        <w:rPr>
          <w:rFonts w:ascii="Tahoma" w:hAnsi="Tahoma" w:cs="Tahoma"/>
          <w:b/>
          <w:u w:val="single"/>
        </w:rPr>
        <w:t>INFORME SOBRE EL PLAN DE NEGOCIOS</w:t>
      </w:r>
    </w:p>
    <w:p w14:paraId="51EF4DC2" w14:textId="77777777" w:rsidR="00582FAB" w:rsidRPr="00AF038B" w:rsidRDefault="00582FAB" w:rsidP="00985E49">
      <w:pPr>
        <w:pStyle w:val="Textoindependiente"/>
        <w:spacing w:before="3"/>
        <w:jc w:val="both"/>
        <w:rPr>
          <w:rFonts w:ascii="Tahoma" w:hAnsi="Tahoma" w:cs="Tahoma"/>
          <w:b/>
          <w:sz w:val="22"/>
          <w:szCs w:val="22"/>
        </w:rPr>
      </w:pPr>
    </w:p>
    <w:p w14:paraId="6486ED1B" w14:textId="77777777" w:rsidR="00582FAB" w:rsidRPr="00AF038B" w:rsidRDefault="00582FAB" w:rsidP="00985E49">
      <w:pPr>
        <w:spacing w:before="97" w:line="237" w:lineRule="auto"/>
        <w:ind w:right="105"/>
        <w:jc w:val="both"/>
        <w:rPr>
          <w:rFonts w:ascii="Tahoma" w:hAnsi="Tahoma" w:cs="Tahoma"/>
        </w:rPr>
      </w:pPr>
      <w:r w:rsidRPr="00AF038B">
        <w:rPr>
          <w:rFonts w:ascii="Tahoma" w:hAnsi="Tahoma" w:cs="Tahoma"/>
        </w:rPr>
        <w:t>En mi carácter de Licenciado en Administración independiente, y para su presentación ante… (</w:t>
      </w:r>
      <w:r w:rsidRPr="00AF038B">
        <w:rPr>
          <w:rFonts w:ascii="Tahoma" w:hAnsi="Tahoma" w:cs="Tahoma"/>
          <w:i/>
        </w:rPr>
        <w:t>destinatario del informe o ante quien corresponda</w:t>
      </w:r>
      <w:r w:rsidRPr="00AF038B">
        <w:rPr>
          <w:rFonts w:ascii="Tahoma" w:hAnsi="Tahoma" w:cs="Tahoma"/>
        </w:rPr>
        <w:t>), por la presente informo sobre el Plan de Negocios que se detalla en el apartado I) siguiente:</w:t>
      </w:r>
    </w:p>
    <w:p w14:paraId="274318A6" w14:textId="77777777" w:rsidR="00582FAB" w:rsidRPr="00AF038B" w:rsidRDefault="00582FAB" w:rsidP="00985E49">
      <w:pPr>
        <w:pStyle w:val="Ttulo2"/>
        <w:tabs>
          <w:tab w:val="left" w:pos="378"/>
        </w:tabs>
        <w:ind w:left="0"/>
        <w:jc w:val="both"/>
        <w:rPr>
          <w:rFonts w:ascii="Tahoma" w:hAnsi="Tahoma" w:cs="Tahoma"/>
          <w:b w:val="0"/>
          <w:bCs w:val="0"/>
          <w:sz w:val="22"/>
          <w:szCs w:val="22"/>
        </w:rPr>
      </w:pPr>
    </w:p>
    <w:p w14:paraId="54156B19" w14:textId="77777777" w:rsidR="00582FAB" w:rsidRPr="00AF038B" w:rsidRDefault="00582FAB" w:rsidP="00985E49">
      <w:pPr>
        <w:pStyle w:val="Ttulo2"/>
        <w:tabs>
          <w:tab w:val="left" w:pos="435"/>
        </w:tabs>
        <w:ind w:left="0"/>
        <w:jc w:val="both"/>
        <w:rPr>
          <w:rFonts w:ascii="Tahoma" w:hAnsi="Tahoma" w:cs="Tahoma"/>
          <w:sz w:val="22"/>
          <w:szCs w:val="22"/>
          <w:lang w:val="es-419"/>
        </w:rPr>
      </w:pPr>
      <w:r w:rsidRPr="00AF038B">
        <w:rPr>
          <w:rFonts w:ascii="Tahoma" w:hAnsi="Tahoma" w:cs="Tahoma"/>
          <w:sz w:val="22"/>
          <w:szCs w:val="22"/>
          <w:lang w:val="es-419"/>
        </w:rPr>
        <w:t>I.</w:t>
      </w:r>
      <w:r w:rsidR="003500E4" w:rsidRPr="00AF038B">
        <w:rPr>
          <w:rFonts w:ascii="Tahoma" w:hAnsi="Tahoma" w:cs="Tahoma"/>
          <w:sz w:val="22"/>
          <w:szCs w:val="22"/>
          <w:lang w:val="es-419"/>
        </w:rPr>
        <w:t xml:space="preserve"> Objeto del</w:t>
      </w:r>
      <w:r w:rsidRPr="00AF038B">
        <w:rPr>
          <w:rFonts w:ascii="Tahoma" w:hAnsi="Tahoma" w:cs="Tahoma"/>
          <w:sz w:val="22"/>
          <w:szCs w:val="22"/>
          <w:lang w:val="es-419"/>
        </w:rPr>
        <w:t xml:space="preserve"> </w:t>
      </w:r>
      <w:r w:rsidR="003500E4" w:rsidRPr="00AF038B">
        <w:rPr>
          <w:rFonts w:ascii="Tahoma" w:hAnsi="Tahoma" w:cs="Tahoma"/>
          <w:sz w:val="22"/>
          <w:szCs w:val="22"/>
          <w:lang w:val="es-419"/>
        </w:rPr>
        <w:t>Informe</w:t>
      </w:r>
    </w:p>
    <w:p w14:paraId="14B09B35" w14:textId="77777777" w:rsidR="00582FAB" w:rsidRPr="00AF038B" w:rsidRDefault="00582FAB" w:rsidP="00985E49">
      <w:pPr>
        <w:pStyle w:val="Textoindependiente"/>
        <w:ind w:right="103"/>
        <w:jc w:val="both"/>
        <w:rPr>
          <w:rFonts w:ascii="Tahoma" w:hAnsi="Tahoma" w:cs="Tahoma"/>
          <w:sz w:val="22"/>
          <w:szCs w:val="22"/>
        </w:rPr>
      </w:pPr>
      <w:r w:rsidRPr="00AF038B">
        <w:rPr>
          <w:rFonts w:ascii="Tahoma" w:hAnsi="Tahoma" w:cs="Tahoma"/>
          <w:sz w:val="22"/>
          <w:szCs w:val="22"/>
        </w:rPr>
        <w:t>He examinado el Plan de Negocio… (denominación), notas (…. a…) y anexos (… a…) que forman parte integrante del mismo, de... (</w:t>
      </w:r>
      <w:r w:rsidRPr="00AF038B">
        <w:rPr>
          <w:rFonts w:ascii="Tahoma" w:hAnsi="Tahoma" w:cs="Tahoma"/>
          <w:i/>
          <w:sz w:val="22"/>
          <w:szCs w:val="22"/>
        </w:rPr>
        <w:t>titular del PdN</w:t>
      </w:r>
      <w:r w:rsidRPr="00AF038B">
        <w:rPr>
          <w:rFonts w:ascii="Tahoma" w:hAnsi="Tahoma" w:cs="Tahoma"/>
          <w:sz w:val="22"/>
          <w:szCs w:val="22"/>
        </w:rPr>
        <w:t>), que abarca el período comprendido entre el dd/mm/aaaa y el dd/mm/aaaa.</w:t>
      </w:r>
    </w:p>
    <w:p w14:paraId="563EEB43" w14:textId="77777777" w:rsidR="00582FAB" w:rsidRPr="00AF038B" w:rsidRDefault="00582FAB" w:rsidP="00985E49">
      <w:pPr>
        <w:pStyle w:val="Ttulo2"/>
        <w:tabs>
          <w:tab w:val="left" w:pos="435"/>
        </w:tabs>
        <w:ind w:left="0"/>
        <w:jc w:val="both"/>
        <w:rPr>
          <w:rFonts w:ascii="Tahoma" w:hAnsi="Tahoma" w:cs="Tahoma"/>
          <w:sz w:val="22"/>
          <w:szCs w:val="22"/>
          <w:lang w:val="es-419"/>
        </w:rPr>
      </w:pPr>
    </w:p>
    <w:p w14:paraId="46D44D38" w14:textId="77777777" w:rsidR="00582FAB" w:rsidRPr="00AF038B" w:rsidRDefault="00582FAB" w:rsidP="00985E49">
      <w:pPr>
        <w:pStyle w:val="Ttulo2"/>
        <w:tabs>
          <w:tab w:val="left" w:pos="435"/>
        </w:tabs>
        <w:ind w:left="0"/>
        <w:jc w:val="both"/>
        <w:rPr>
          <w:rFonts w:ascii="Tahoma" w:hAnsi="Tahoma" w:cs="Tahoma"/>
          <w:sz w:val="22"/>
          <w:szCs w:val="22"/>
          <w:lang w:val="es-419"/>
        </w:rPr>
      </w:pPr>
      <w:r w:rsidRPr="00AF038B">
        <w:rPr>
          <w:rFonts w:ascii="Tahoma" w:hAnsi="Tahoma" w:cs="Tahoma"/>
          <w:sz w:val="22"/>
          <w:szCs w:val="22"/>
          <w:lang w:val="es-419"/>
        </w:rPr>
        <w:t>II.</w:t>
      </w:r>
      <w:r w:rsidR="003500E4" w:rsidRPr="00AF038B">
        <w:rPr>
          <w:rFonts w:ascii="Tahoma" w:hAnsi="Tahoma" w:cs="Tahoma"/>
          <w:sz w:val="22"/>
          <w:szCs w:val="22"/>
          <w:lang w:val="es-419"/>
        </w:rPr>
        <w:t xml:space="preserve"> Responsabilidad de la</w:t>
      </w:r>
      <w:r w:rsidRPr="00AF038B">
        <w:rPr>
          <w:rFonts w:ascii="Tahoma" w:hAnsi="Tahoma" w:cs="Tahoma"/>
          <w:sz w:val="22"/>
          <w:szCs w:val="22"/>
          <w:lang w:val="es-419"/>
        </w:rPr>
        <w:t xml:space="preserve"> </w:t>
      </w:r>
      <w:r w:rsidR="003500E4" w:rsidRPr="00AF038B">
        <w:rPr>
          <w:rFonts w:ascii="Tahoma" w:hAnsi="Tahoma" w:cs="Tahoma"/>
          <w:sz w:val="22"/>
          <w:szCs w:val="22"/>
          <w:lang w:val="es-419"/>
        </w:rPr>
        <w:t>Dirección</w:t>
      </w:r>
    </w:p>
    <w:p w14:paraId="6643AF56" w14:textId="77777777" w:rsidR="00582FAB" w:rsidRPr="00AF038B" w:rsidRDefault="00582FAB" w:rsidP="00985E49">
      <w:pPr>
        <w:pStyle w:val="Textoindependiente"/>
        <w:ind w:right="105"/>
        <w:jc w:val="both"/>
        <w:rPr>
          <w:rFonts w:ascii="Tahoma" w:hAnsi="Tahoma" w:cs="Tahoma"/>
          <w:sz w:val="22"/>
          <w:szCs w:val="22"/>
        </w:rPr>
      </w:pPr>
      <w:r w:rsidRPr="00AF038B">
        <w:rPr>
          <w:rFonts w:ascii="Tahoma" w:hAnsi="Tahoma" w:cs="Tahoma"/>
          <w:sz w:val="22"/>
          <w:szCs w:val="22"/>
        </w:rPr>
        <w:t>La dirección es responsable de la preparación y presentación razonable del plan de negocios adjunto, así como de los supuestos asumidos en su preparación.</w:t>
      </w:r>
    </w:p>
    <w:p w14:paraId="4DAA76AB" w14:textId="77777777" w:rsidR="00582FAB" w:rsidRPr="00AF038B" w:rsidRDefault="00582FAB" w:rsidP="00985E49">
      <w:pPr>
        <w:pStyle w:val="Textoindependiente"/>
        <w:spacing w:before="8"/>
        <w:jc w:val="both"/>
        <w:rPr>
          <w:rFonts w:ascii="Tahoma" w:hAnsi="Tahoma" w:cs="Tahoma"/>
          <w:sz w:val="22"/>
          <w:szCs w:val="22"/>
        </w:rPr>
      </w:pPr>
    </w:p>
    <w:p w14:paraId="1F9764B3" w14:textId="77777777" w:rsidR="00582FAB" w:rsidRPr="00AF038B" w:rsidRDefault="00582FAB" w:rsidP="00985E49">
      <w:pPr>
        <w:pStyle w:val="Ttulo2"/>
        <w:tabs>
          <w:tab w:val="left" w:pos="435"/>
        </w:tabs>
        <w:ind w:left="0"/>
        <w:jc w:val="both"/>
        <w:rPr>
          <w:rFonts w:ascii="Tahoma" w:hAnsi="Tahoma" w:cs="Tahoma"/>
          <w:sz w:val="22"/>
          <w:szCs w:val="22"/>
          <w:lang w:val="es-419"/>
        </w:rPr>
      </w:pPr>
      <w:r w:rsidRPr="00AF038B">
        <w:rPr>
          <w:rFonts w:ascii="Tahoma" w:hAnsi="Tahoma" w:cs="Tahoma"/>
          <w:sz w:val="22"/>
          <w:szCs w:val="22"/>
          <w:lang w:val="es-419"/>
        </w:rPr>
        <w:t>III.</w:t>
      </w:r>
      <w:r w:rsidR="003500E4" w:rsidRPr="00AF038B">
        <w:rPr>
          <w:rFonts w:ascii="Tahoma" w:hAnsi="Tahoma" w:cs="Tahoma"/>
          <w:sz w:val="22"/>
          <w:szCs w:val="22"/>
          <w:lang w:val="es-419"/>
        </w:rPr>
        <w:t xml:space="preserve"> Responsabilidad del Licenciado en Administración</w:t>
      </w:r>
    </w:p>
    <w:p w14:paraId="79024731" w14:textId="55A6127F" w:rsidR="00985E49" w:rsidRPr="00AF038B" w:rsidRDefault="00582FAB" w:rsidP="00985E49">
      <w:pPr>
        <w:pStyle w:val="Textoindependiente"/>
        <w:spacing w:line="237" w:lineRule="auto"/>
        <w:ind w:right="106"/>
        <w:jc w:val="both"/>
        <w:rPr>
          <w:rFonts w:ascii="Tahoma" w:hAnsi="Tahoma" w:cs="Tahoma"/>
          <w:sz w:val="22"/>
          <w:szCs w:val="22"/>
        </w:rPr>
      </w:pPr>
      <w:r w:rsidRPr="00AF038B">
        <w:rPr>
          <w:rFonts w:ascii="Tahoma" w:hAnsi="Tahoma" w:cs="Tahoma"/>
          <w:sz w:val="22"/>
          <w:szCs w:val="22"/>
        </w:rPr>
        <w:t xml:space="preserve">La responsabilidad del Licenciado en Administración es expresar una opinión sobre el Plan de Negocios, basada en el examen que </w:t>
      </w:r>
      <w:r w:rsidRPr="00AF038B">
        <w:rPr>
          <w:rFonts w:ascii="Tahoma" w:hAnsi="Tahoma" w:cs="Tahoma"/>
          <w:spacing w:val="-3"/>
          <w:sz w:val="22"/>
          <w:szCs w:val="22"/>
        </w:rPr>
        <w:t xml:space="preserve">se </w:t>
      </w:r>
      <w:r w:rsidRPr="00AF038B">
        <w:rPr>
          <w:rFonts w:ascii="Tahoma" w:hAnsi="Tahoma" w:cs="Tahoma"/>
          <w:sz w:val="22"/>
          <w:szCs w:val="22"/>
        </w:rPr>
        <w:t xml:space="preserve">desarrolló de acuerdo con normas vigentes, </w:t>
      </w:r>
      <w:bookmarkStart w:id="1" w:name="_Hlk167130031"/>
      <w:r w:rsidR="00985E49" w:rsidRPr="00AF038B">
        <w:rPr>
          <w:rFonts w:ascii="Tahoma" w:hAnsi="Tahoma" w:cs="Tahoma"/>
          <w:sz w:val="22"/>
          <w:szCs w:val="22"/>
        </w:rPr>
        <w:t xml:space="preserve">en particular por la Resolución Técnica N° 49 de la FACPCE adoptada por la Resolución N° </w:t>
      </w:r>
      <w:r w:rsidR="00AF038B">
        <w:rPr>
          <w:rFonts w:ascii="Tahoma" w:hAnsi="Tahoma" w:cs="Tahoma"/>
          <w:sz w:val="22"/>
          <w:szCs w:val="22"/>
        </w:rPr>
        <w:t>31</w:t>
      </w:r>
      <w:r w:rsidR="00985E49" w:rsidRPr="00AF038B">
        <w:rPr>
          <w:rFonts w:ascii="Tahoma" w:hAnsi="Tahoma" w:cs="Tahoma"/>
          <w:sz w:val="22"/>
          <w:szCs w:val="22"/>
        </w:rPr>
        <w:t>/19 del CPCE</w:t>
      </w:r>
      <w:r w:rsidR="00AF038B">
        <w:rPr>
          <w:rFonts w:ascii="Tahoma" w:hAnsi="Tahoma" w:cs="Tahoma"/>
          <w:sz w:val="22"/>
          <w:szCs w:val="22"/>
        </w:rPr>
        <w:t xml:space="preserve"> </w:t>
      </w:r>
      <w:r w:rsidR="00985E49" w:rsidRPr="00AF038B">
        <w:rPr>
          <w:rFonts w:ascii="Tahoma" w:hAnsi="Tahoma" w:cs="Tahoma"/>
          <w:sz w:val="22"/>
          <w:szCs w:val="22"/>
        </w:rPr>
        <w:t>C</w:t>
      </w:r>
      <w:r w:rsidR="00AF038B">
        <w:rPr>
          <w:rFonts w:ascii="Tahoma" w:hAnsi="Tahoma" w:cs="Tahoma"/>
          <w:sz w:val="22"/>
          <w:szCs w:val="22"/>
        </w:rPr>
        <w:t>ba</w:t>
      </w:r>
      <w:r w:rsidR="00985E49" w:rsidRPr="00AF038B">
        <w:rPr>
          <w:rFonts w:ascii="Tahoma" w:hAnsi="Tahoma" w:cs="Tahoma"/>
          <w:sz w:val="22"/>
          <w:szCs w:val="22"/>
        </w:rPr>
        <w:t>.</w:t>
      </w:r>
      <w:bookmarkEnd w:id="1"/>
    </w:p>
    <w:p w14:paraId="694965DF" w14:textId="6772210E" w:rsidR="00582FAB" w:rsidRPr="00AF038B" w:rsidRDefault="00582FAB" w:rsidP="00985E49">
      <w:pPr>
        <w:pStyle w:val="Textoindependiente"/>
        <w:ind w:right="106"/>
        <w:jc w:val="both"/>
        <w:rPr>
          <w:rFonts w:ascii="Tahoma" w:hAnsi="Tahoma" w:cs="Tahoma"/>
          <w:sz w:val="22"/>
          <w:szCs w:val="22"/>
        </w:rPr>
      </w:pPr>
    </w:p>
    <w:p w14:paraId="3FD61D43" w14:textId="77777777" w:rsidR="00582FAB" w:rsidRPr="00AF038B" w:rsidRDefault="00582FAB" w:rsidP="00985E49">
      <w:pPr>
        <w:pStyle w:val="Textoindependiente"/>
        <w:spacing w:line="237" w:lineRule="auto"/>
        <w:ind w:right="105"/>
        <w:jc w:val="both"/>
        <w:rPr>
          <w:rFonts w:ascii="Tahoma" w:hAnsi="Tahoma" w:cs="Tahoma"/>
          <w:sz w:val="22"/>
          <w:szCs w:val="22"/>
        </w:rPr>
      </w:pPr>
      <w:r w:rsidRPr="00AF038B">
        <w:rPr>
          <w:rFonts w:ascii="Tahoma" w:hAnsi="Tahoma" w:cs="Tahoma"/>
          <w:sz w:val="22"/>
          <w:szCs w:val="22"/>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142D79D8" w14:textId="77777777" w:rsidR="00582FAB" w:rsidRPr="00AF038B" w:rsidRDefault="00582FAB" w:rsidP="00985E49">
      <w:pPr>
        <w:pStyle w:val="Textoindependiente"/>
        <w:spacing w:before="5"/>
        <w:jc w:val="both"/>
        <w:rPr>
          <w:rFonts w:ascii="Tahoma" w:hAnsi="Tahoma" w:cs="Tahoma"/>
          <w:sz w:val="22"/>
          <w:szCs w:val="22"/>
        </w:rPr>
      </w:pPr>
    </w:p>
    <w:p w14:paraId="2FA81987" w14:textId="77777777" w:rsidR="00582FAB" w:rsidRPr="00AF038B" w:rsidRDefault="00582FAB" w:rsidP="00985E49">
      <w:pPr>
        <w:pStyle w:val="Textoindependiente"/>
        <w:ind w:right="106"/>
        <w:jc w:val="both"/>
        <w:rPr>
          <w:rFonts w:ascii="Tahoma" w:hAnsi="Tahoma" w:cs="Tahoma"/>
          <w:sz w:val="22"/>
          <w:szCs w:val="22"/>
        </w:rPr>
      </w:pPr>
      <w:r w:rsidRPr="00AF038B">
        <w:rPr>
          <w:rFonts w:ascii="Tahoma" w:hAnsi="Tahoma" w:cs="Tahoma"/>
          <w:sz w:val="22"/>
          <w:szCs w:val="22"/>
        </w:rPr>
        <w:t>Además, la Resolución Técnica N° 49 exige que el Licenciado en Administración cumpla requerimientos de ética.</w:t>
      </w:r>
    </w:p>
    <w:p w14:paraId="5EE82383" w14:textId="77777777" w:rsidR="00582FAB" w:rsidRPr="00AF038B" w:rsidRDefault="00582FAB" w:rsidP="00985E49">
      <w:pPr>
        <w:pStyle w:val="Textoindependiente"/>
        <w:spacing w:before="1"/>
        <w:jc w:val="both"/>
        <w:rPr>
          <w:rFonts w:ascii="Tahoma" w:hAnsi="Tahoma" w:cs="Tahoma"/>
          <w:sz w:val="22"/>
          <w:szCs w:val="22"/>
        </w:rPr>
      </w:pPr>
    </w:p>
    <w:p w14:paraId="0AA73FC5" w14:textId="77777777" w:rsidR="00582FAB" w:rsidRPr="00AF038B" w:rsidRDefault="00582FAB" w:rsidP="00985E49">
      <w:pPr>
        <w:pStyle w:val="Textoindependiente"/>
        <w:ind w:right="110"/>
        <w:jc w:val="both"/>
        <w:rPr>
          <w:rFonts w:ascii="Tahoma" w:hAnsi="Tahoma" w:cs="Tahoma"/>
          <w:sz w:val="22"/>
          <w:szCs w:val="22"/>
        </w:rPr>
      </w:pPr>
      <w:r w:rsidRPr="00AF038B">
        <w:rPr>
          <w:rFonts w:ascii="Tahoma" w:hAnsi="Tahoma" w:cs="Tahoma"/>
          <w:sz w:val="22"/>
          <w:szCs w:val="22"/>
        </w:rPr>
        <w:t>La emisión de este informe conlleva la aplicación de procedimientos para obtener elementos de juicio válidos y suficientes sobre las cifras, supuestos y demás información presentada en el plan de negocios adjunto.</w:t>
      </w:r>
    </w:p>
    <w:p w14:paraId="4D46209D" w14:textId="77777777" w:rsidR="00582FAB" w:rsidRPr="00AF038B" w:rsidRDefault="00582FAB" w:rsidP="00985E49">
      <w:pPr>
        <w:pStyle w:val="Textoindependiente"/>
        <w:spacing w:before="2"/>
        <w:jc w:val="both"/>
        <w:rPr>
          <w:rFonts w:ascii="Tahoma" w:hAnsi="Tahoma" w:cs="Tahoma"/>
          <w:sz w:val="22"/>
          <w:szCs w:val="22"/>
        </w:rPr>
      </w:pPr>
    </w:p>
    <w:p w14:paraId="165DFBC8" w14:textId="77777777" w:rsidR="00582FAB" w:rsidRPr="00AF038B" w:rsidRDefault="00582FAB" w:rsidP="00985E49">
      <w:pPr>
        <w:pStyle w:val="Textoindependiente"/>
        <w:ind w:right="112"/>
        <w:jc w:val="both"/>
        <w:rPr>
          <w:rFonts w:ascii="Tahoma" w:hAnsi="Tahoma" w:cs="Tahoma"/>
          <w:sz w:val="22"/>
          <w:szCs w:val="22"/>
        </w:rPr>
      </w:pPr>
      <w:r w:rsidRPr="00AF038B">
        <w:rPr>
          <w:rFonts w:ascii="Tahoma" w:hAnsi="Tahoma" w:cs="Tahoma"/>
          <w:sz w:val="22"/>
          <w:szCs w:val="22"/>
        </w:rPr>
        <w:t>Considero que los elementos de juicio que he obtenido proporcionan una base suficiente y adecuada para mi opinión sobre el plan de</w:t>
      </w:r>
      <w:r w:rsidRPr="00AF038B">
        <w:rPr>
          <w:rFonts w:ascii="Tahoma" w:hAnsi="Tahoma" w:cs="Tahoma"/>
          <w:spacing w:val="2"/>
          <w:sz w:val="22"/>
          <w:szCs w:val="22"/>
        </w:rPr>
        <w:t xml:space="preserve"> </w:t>
      </w:r>
      <w:r w:rsidRPr="00AF038B">
        <w:rPr>
          <w:rFonts w:ascii="Tahoma" w:hAnsi="Tahoma" w:cs="Tahoma"/>
          <w:sz w:val="22"/>
          <w:szCs w:val="22"/>
        </w:rPr>
        <w:t>negocios.</w:t>
      </w:r>
    </w:p>
    <w:p w14:paraId="2E90EBD8" w14:textId="77777777" w:rsidR="00582FAB" w:rsidRPr="00AF038B" w:rsidRDefault="00582FAB" w:rsidP="00985E49">
      <w:pPr>
        <w:pStyle w:val="Textoindependiente"/>
        <w:spacing w:before="3"/>
        <w:jc w:val="both"/>
        <w:rPr>
          <w:rFonts w:ascii="Tahoma" w:hAnsi="Tahoma" w:cs="Tahoma"/>
          <w:sz w:val="22"/>
          <w:szCs w:val="22"/>
        </w:rPr>
      </w:pPr>
    </w:p>
    <w:p w14:paraId="08B47C30" w14:textId="77777777" w:rsidR="00582FAB" w:rsidRPr="00AF038B" w:rsidRDefault="00582FAB" w:rsidP="00985E49">
      <w:pPr>
        <w:pStyle w:val="Ttulo2"/>
        <w:tabs>
          <w:tab w:val="left" w:pos="517"/>
        </w:tabs>
        <w:ind w:left="0"/>
        <w:jc w:val="both"/>
        <w:rPr>
          <w:rFonts w:ascii="Tahoma" w:hAnsi="Tahoma" w:cs="Tahoma"/>
          <w:sz w:val="22"/>
          <w:szCs w:val="22"/>
        </w:rPr>
      </w:pPr>
      <w:r w:rsidRPr="00AF038B">
        <w:rPr>
          <w:rFonts w:ascii="Tahoma" w:hAnsi="Tahoma" w:cs="Tahoma"/>
          <w:spacing w:val="-3"/>
          <w:sz w:val="22"/>
          <w:szCs w:val="22"/>
          <w:lang w:val="es-419"/>
        </w:rPr>
        <w:t>IV.</w:t>
      </w:r>
      <w:r w:rsidR="003500E4" w:rsidRPr="00AF038B">
        <w:rPr>
          <w:rFonts w:ascii="Tahoma" w:hAnsi="Tahoma" w:cs="Tahoma"/>
          <w:spacing w:val="-3"/>
          <w:sz w:val="22"/>
          <w:szCs w:val="22"/>
          <w:lang w:val="es-419"/>
        </w:rPr>
        <w:t xml:space="preserve"> A</w:t>
      </w:r>
      <w:r w:rsidR="003500E4" w:rsidRPr="00AF038B">
        <w:rPr>
          <w:rFonts w:ascii="Tahoma" w:hAnsi="Tahoma" w:cs="Tahoma"/>
          <w:spacing w:val="-3"/>
          <w:sz w:val="22"/>
          <w:szCs w:val="22"/>
        </w:rPr>
        <w:t xml:space="preserve">claraciones </w:t>
      </w:r>
      <w:r w:rsidR="003500E4" w:rsidRPr="00AF038B">
        <w:rPr>
          <w:rFonts w:ascii="Tahoma" w:hAnsi="Tahoma" w:cs="Tahoma"/>
          <w:sz w:val="22"/>
          <w:szCs w:val="22"/>
        </w:rPr>
        <w:t xml:space="preserve">previas </w:t>
      </w:r>
      <w:r w:rsidR="003500E4" w:rsidRPr="00AF038B">
        <w:rPr>
          <w:rFonts w:ascii="Tahoma" w:hAnsi="Tahoma" w:cs="Tahoma"/>
          <w:spacing w:val="-4"/>
          <w:sz w:val="22"/>
          <w:szCs w:val="22"/>
        </w:rPr>
        <w:t>al</w:t>
      </w:r>
      <w:r w:rsidRPr="00AF038B">
        <w:rPr>
          <w:rFonts w:ascii="Tahoma" w:hAnsi="Tahoma" w:cs="Tahoma"/>
          <w:spacing w:val="31"/>
          <w:sz w:val="22"/>
          <w:szCs w:val="22"/>
        </w:rPr>
        <w:t xml:space="preserve"> </w:t>
      </w:r>
      <w:r w:rsidR="003500E4" w:rsidRPr="00AF038B">
        <w:rPr>
          <w:rFonts w:ascii="Tahoma" w:hAnsi="Tahoma" w:cs="Tahoma"/>
          <w:sz w:val="22"/>
          <w:szCs w:val="22"/>
        </w:rPr>
        <w:t>Informe</w:t>
      </w:r>
    </w:p>
    <w:p w14:paraId="7EB3F07A" w14:textId="662FEC44" w:rsidR="00582FAB" w:rsidRPr="00AF038B" w:rsidRDefault="00582FAB" w:rsidP="00985E49">
      <w:pPr>
        <w:pStyle w:val="Textoindependiente"/>
        <w:ind w:right="106"/>
        <w:jc w:val="both"/>
        <w:rPr>
          <w:rFonts w:ascii="Tahoma" w:hAnsi="Tahoma" w:cs="Tahoma"/>
          <w:sz w:val="22"/>
          <w:szCs w:val="22"/>
        </w:rPr>
      </w:pPr>
      <w:r w:rsidRPr="00AF038B">
        <w:rPr>
          <w:rFonts w:ascii="Tahoma" w:hAnsi="Tahoma" w:cs="Tahoma"/>
          <w:sz w:val="22"/>
          <w:szCs w:val="22"/>
        </w:rPr>
        <w:t xml:space="preserve">El Plan de Negocios incluye información prospectiva, </w:t>
      </w:r>
      <w:r w:rsidRPr="00AF038B">
        <w:rPr>
          <w:rFonts w:ascii="Tahoma" w:hAnsi="Tahoma" w:cs="Tahoma"/>
          <w:spacing w:val="-3"/>
          <w:sz w:val="22"/>
          <w:szCs w:val="22"/>
        </w:rPr>
        <w:t xml:space="preserve">basada </w:t>
      </w:r>
      <w:r w:rsidRPr="00AF038B">
        <w:rPr>
          <w:rFonts w:ascii="Tahoma" w:hAnsi="Tahoma" w:cs="Tahoma"/>
          <w:sz w:val="22"/>
          <w:szCs w:val="22"/>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AF038B">
        <w:rPr>
          <w:rFonts w:ascii="Tahoma" w:hAnsi="Tahoma" w:cs="Tahoma"/>
          <w:spacing w:val="-3"/>
          <w:sz w:val="22"/>
          <w:szCs w:val="22"/>
        </w:rPr>
        <w:t xml:space="preserve">base </w:t>
      </w:r>
      <w:r w:rsidRPr="00AF038B">
        <w:rPr>
          <w:rFonts w:ascii="Tahoma" w:hAnsi="Tahoma" w:cs="Tahoma"/>
          <w:sz w:val="22"/>
          <w:szCs w:val="22"/>
        </w:rPr>
        <w:t xml:space="preserve">para efectuar las estimaciones y proyecciones </w:t>
      </w:r>
      <w:r w:rsidRPr="00AF038B">
        <w:rPr>
          <w:rFonts w:ascii="Tahoma" w:hAnsi="Tahoma" w:cs="Tahoma"/>
          <w:spacing w:val="-3"/>
          <w:sz w:val="22"/>
          <w:szCs w:val="22"/>
        </w:rPr>
        <w:t xml:space="preserve">se </w:t>
      </w:r>
      <w:r w:rsidRPr="00AF038B">
        <w:rPr>
          <w:rFonts w:ascii="Tahoma" w:hAnsi="Tahoma" w:cs="Tahoma"/>
          <w:sz w:val="22"/>
          <w:szCs w:val="22"/>
        </w:rPr>
        <w:t xml:space="preserve">cumplan, es factible que </w:t>
      </w:r>
      <w:r w:rsidRPr="00AF038B">
        <w:rPr>
          <w:rFonts w:ascii="Tahoma" w:hAnsi="Tahoma" w:cs="Tahoma"/>
          <w:spacing w:val="-3"/>
          <w:sz w:val="22"/>
          <w:szCs w:val="22"/>
        </w:rPr>
        <w:t xml:space="preserve">se </w:t>
      </w:r>
      <w:r w:rsidR="00985E49" w:rsidRPr="00AF038B">
        <w:rPr>
          <w:rFonts w:ascii="Tahoma" w:hAnsi="Tahoma" w:cs="Tahoma"/>
          <w:sz w:val="22"/>
          <w:szCs w:val="22"/>
        </w:rPr>
        <w:t>produzcan diferencias</w:t>
      </w:r>
      <w:r w:rsidRPr="00AF038B">
        <w:rPr>
          <w:rFonts w:ascii="Tahoma" w:hAnsi="Tahoma" w:cs="Tahoma"/>
          <w:sz w:val="22"/>
          <w:szCs w:val="22"/>
        </w:rPr>
        <w:t xml:space="preserve"> entre los resultados reales y los proyectados, ya que las circunstancias y hechos futuros pueden materializarse de manera diferente de </w:t>
      </w:r>
      <w:r w:rsidRPr="00AF038B">
        <w:rPr>
          <w:rFonts w:ascii="Tahoma" w:hAnsi="Tahoma" w:cs="Tahoma"/>
          <w:sz w:val="22"/>
          <w:szCs w:val="22"/>
        </w:rPr>
        <w:lastRenderedPageBreak/>
        <w:t>la</w:t>
      </w:r>
      <w:r w:rsidRPr="00AF038B">
        <w:rPr>
          <w:rFonts w:ascii="Tahoma" w:hAnsi="Tahoma" w:cs="Tahoma"/>
          <w:spacing w:val="-16"/>
          <w:sz w:val="22"/>
          <w:szCs w:val="22"/>
        </w:rPr>
        <w:t xml:space="preserve"> </w:t>
      </w:r>
      <w:r w:rsidRPr="00AF038B">
        <w:rPr>
          <w:rFonts w:ascii="Tahoma" w:hAnsi="Tahoma" w:cs="Tahoma"/>
          <w:sz w:val="22"/>
          <w:szCs w:val="22"/>
        </w:rPr>
        <w:t>esperada.</w:t>
      </w:r>
    </w:p>
    <w:p w14:paraId="581D7EBE" w14:textId="77777777" w:rsidR="003500E4" w:rsidRPr="00AF038B" w:rsidRDefault="003500E4" w:rsidP="00985E49">
      <w:pPr>
        <w:pStyle w:val="Textoindependiente"/>
        <w:ind w:right="106"/>
        <w:jc w:val="both"/>
        <w:rPr>
          <w:rFonts w:ascii="Tahoma" w:hAnsi="Tahoma" w:cs="Tahoma"/>
          <w:sz w:val="22"/>
          <w:szCs w:val="22"/>
        </w:rPr>
      </w:pPr>
    </w:p>
    <w:p w14:paraId="7E9413C4" w14:textId="77777777" w:rsidR="00582FAB" w:rsidRPr="00AF038B" w:rsidRDefault="00582FAB" w:rsidP="00985E49">
      <w:pPr>
        <w:pStyle w:val="Textoindependiente"/>
        <w:spacing w:before="5"/>
        <w:jc w:val="both"/>
        <w:rPr>
          <w:rFonts w:ascii="Tahoma" w:hAnsi="Tahoma" w:cs="Tahoma"/>
          <w:sz w:val="22"/>
          <w:szCs w:val="22"/>
        </w:rPr>
      </w:pPr>
    </w:p>
    <w:p w14:paraId="11C730C1" w14:textId="77777777" w:rsidR="00582FAB" w:rsidRPr="00AF038B" w:rsidRDefault="00582FAB" w:rsidP="00985E49">
      <w:pPr>
        <w:pStyle w:val="Ttulo2"/>
        <w:tabs>
          <w:tab w:val="left" w:pos="455"/>
        </w:tabs>
        <w:ind w:left="0"/>
        <w:jc w:val="both"/>
        <w:rPr>
          <w:rFonts w:ascii="Tahoma" w:hAnsi="Tahoma" w:cs="Tahoma"/>
          <w:sz w:val="22"/>
          <w:szCs w:val="22"/>
        </w:rPr>
      </w:pPr>
      <w:r w:rsidRPr="00AF038B">
        <w:rPr>
          <w:rFonts w:ascii="Tahoma" w:hAnsi="Tahoma" w:cs="Tahoma"/>
          <w:sz w:val="22"/>
          <w:szCs w:val="22"/>
          <w:lang w:val="es-419"/>
        </w:rPr>
        <w:t>V.</w:t>
      </w:r>
      <w:r w:rsidR="003500E4" w:rsidRPr="00AF038B">
        <w:rPr>
          <w:rFonts w:ascii="Tahoma" w:hAnsi="Tahoma" w:cs="Tahoma"/>
          <w:sz w:val="22"/>
          <w:szCs w:val="22"/>
          <w:lang w:val="es-419"/>
        </w:rPr>
        <w:t xml:space="preserve"> F</w:t>
      </w:r>
      <w:r w:rsidR="003500E4" w:rsidRPr="00AF038B">
        <w:rPr>
          <w:rFonts w:ascii="Tahoma" w:hAnsi="Tahoma" w:cs="Tahoma"/>
          <w:sz w:val="22"/>
          <w:szCs w:val="22"/>
        </w:rPr>
        <w:t>undamento de la Opinión con</w:t>
      </w:r>
      <w:r w:rsidRPr="00AF038B">
        <w:rPr>
          <w:rFonts w:ascii="Tahoma" w:hAnsi="Tahoma" w:cs="Tahoma"/>
          <w:spacing w:val="-6"/>
          <w:sz w:val="22"/>
          <w:szCs w:val="22"/>
        </w:rPr>
        <w:t xml:space="preserve"> </w:t>
      </w:r>
      <w:r w:rsidR="003500E4" w:rsidRPr="00AF038B">
        <w:rPr>
          <w:rFonts w:ascii="Tahoma" w:hAnsi="Tahoma" w:cs="Tahoma"/>
          <w:sz w:val="22"/>
          <w:szCs w:val="22"/>
        </w:rPr>
        <w:t>salvedades</w:t>
      </w:r>
    </w:p>
    <w:p w14:paraId="7C65D1DE" w14:textId="77777777" w:rsidR="00582FAB" w:rsidRPr="00AF038B" w:rsidRDefault="00582FAB" w:rsidP="00985E49">
      <w:pPr>
        <w:pStyle w:val="Textoindependiente"/>
        <w:ind w:left="209"/>
        <w:jc w:val="both"/>
        <w:rPr>
          <w:rFonts w:ascii="Tahoma" w:hAnsi="Tahoma" w:cs="Tahoma"/>
          <w:sz w:val="22"/>
          <w:szCs w:val="22"/>
        </w:rPr>
      </w:pPr>
      <w:r w:rsidRPr="00AF038B">
        <w:rPr>
          <w:rFonts w:ascii="Tahoma" w:hAnsi="Tahoma" w:cs="Tahoma"/>
          <w:sz w:val="22"/>
          <w:szCs w:val="22"/>
        </w:rPr>
        <w:t>…</w:t>
      </w:r>
    </w:p>
    <w:p w14:paraId="693124D0" w14:textId="77777777" w:rsidR="00582FAB" w:rsidRPr="00AF038B" w:rsidRDefault="00582FAB" w:rsidP="00985E49">
      <w:pPr>
        <w:pStyle w:val="Textoindependiente"/>
        <w:spacing w:before="7"/>
        <w:jc w:val="both"/>
        <w:rPr>
          <w:rFonts w:ascii="Tahoma" w:hAnsi="Tahoma" w:cs="Tahoma"/>
          <w:sz w:val="22"/>
          <w:szCs w:val="22"/>
        </w:rPr>
      </w:pPr>
    </w:p>
    <w:p w14:paraId="1D5E2072" w14:textId="77777777" w:rsidR="00582FAB" w:rsidRPr="00AF038B" w:rsidRDefault="00582FAB" w:rsidP="00985E49">
      <w:pPr>
        <w:pStyle w:val="Ttulo2"/>
        <w:tabs>
          <w:tab w:val="left" w:pos="512"/>
        </w:tabs>
        <w:ind w:left="0"/>
        <w:jc w:val="both"/>
        <w:rPr>
          <w:rFonts w:ascii="Tahoma" w:hAnsi="Tahoma" w:cs="Tahoma"/>
          <w:sz w:val="22"/>
          <w:szCs w:val="22"/>
        </w:rPr>
      </w:pPr>
      <w:r w:rsidRPr="00AF038B">
        <w:rPr>
          <w:rFonts w:ascii="Tahoma" w:hAnsi="Tahoma" w:cs="Tahoma"/>
          <w:sz w:val="22"/>
          <w:szCs w:val="22"/>
          <w:lang w:val="es-419"/>
        </w:rPr>
        <w:t>VI.</w:t>
      </w:r>
      <w:r w:rsidR="003500E4" w:rsidRPr="00AF038B">
        <w:rPr>
          <w:rFonts w:ascii="Tahoma" w:hAnsi="Tahoma" w:cs="Tahoma"/>
          <w:sz w:val="22"/>
          <w:szCs w:val="22"/>
        </w:rPr>
        <w:t xml:space="preserve"> Opinión con</w:t>
      </w:r>
      <w:r w:rsidRPr="00AF038B">
        <w:rPr>
          <w:rFonts w:ascii="Tahoma" w:hAnsi="Tahoma" w:cs="Tahoma"/>
          <w:spacing w:val="-1"/>
          <w:sz w:val="22"/>
          <w:szCs w:val="22"/>
        </w:rPr>
        <w:t xml:space="preserve"> </w:t>
      </w:r>
      <w:r w:rsidR="003500E4" w:rsidRPr="00AF038B">
        <w:rPr>
          <w:rFonts w:ascii="Tahoma" w:hAnsi="Tahoma" w:cs="Tahoma"/>
          <w:sz w:val="22"/>
          <w:szCs w:val="22"/>
        </w:rPr>
        <w:t>salvedades</w:t>
      </w:r>
    </w:p>
    <w:p w14:paraId="522B6B77" w14:textId="77777777" w:rsidR="00582FAB" w:rsidRPr="00AF038B" w:rsidRDefault="00582FAB" w:rsidP="00985E49">
      <w:pPr>
        <w:pStyle w:val="Textoindependiente"/>
        <w:ind w:right="106"/>
        <w:jc w:val="both"/>
        <w:rPr>
          <w:rFonts w:ascii="Tahoma" w:hAnsi="Tahoma" w:cs="Tahoma"/>
          <w:sz w:val="22"/>
          <w:szCs w:val="22"/>
        </w:rPr>
      </w:pPr>
      <w:r w:rsidRPr="00AF038B">
        <w:rPr>
          <w:rFonts w:ascii="Tahoma" w:hAnsi="Tahoma" w:cs="Tahoma"/>
          <w:sz w:val="22"/>
          <w:szCs w:val="22"/>
        </w:rPr>
        <w:t>En mi opinión, considerando las aclaraciones previas, excepto por los posibles efectos que podrían derivarse de la limitación descripta en el párrafo precedente, informo que el plan de negocios presenta razonablemente la información que debe brindar de acuerdo con las normas profesionales vigentes, en particular la Resolución Técnica N° 49 (u otro marco de información, en la medida en que el Plan de Negocios fuera preparado de acuerdo con este marco de información), y surge de los supuestos que forman parte integrante del plan de</w:t>
      </w:r>
      <w:r w:rsidRPr="00AF038B">
        <w:rPr>
          <w:rFonts w:ascii="Tahoma" w:hAnsi="Tahoma" w:cs="Tahoma"/>
          <w:spacing w:val="-21"/>
          <w:sz w:val="22"/>
          <w:szCs w:val="22"/>
        </w:rPr>
        <w:t xml:space="preserve"> </w:t>
      </w:r>
      <w:r w:rsidRPr="00AF038B">
        <w:rPr>
          <w:rFonts w:ascii="Tahoma" w:hAnsi="Tahoma" w:cs="Tahoma"/>
          <w:sz w:val="22"/>
          <w:szCs w:val="22"/>
        </w:rPr>
        <w:t>negocios.</w:t>
      </w:r>
    </w:p>
    <w:p w14:paraId="5F93253A" w14:textId="77777777" w:rsidR="00AF038B" w:rsidRDefault="00AF038B" w:rsidP="00985E49">
      <w:pPr>
        <w:pStyle w:val="Ttulo2"/>
        <w:tabs>
          <w:tab w:val="left" w:pos="512"/>
        </w:tabs>
        <w:ind w:left="0"/>
        <w:jc w:val="both"/>
        <w:rPr>
          <w:rFonts w:ascii="Tahoma" w:hAnsi="Tahoma" w:cs="Tahoma"/>
          <w:b w:val="0"/>
          <w:bCs w:val="0"/>
          <w:sz w:val="22"/>
          <w:szCs w:val="22"/>
        </w:rPr>
      </w:pPr>
    </w:p>
    <w:p w14:paraId="7501F521" w14:textId="77777777" w:rsidR="009714A3" w:rsidRDefault="009714A3" w:rsidP="00985E49">
      <w:pPr>
        <w:pStyle w:val="Ttulo2"/>
        <w:tabs>
          <w:tab w:val="left" w:pos="512"/>
        </w:tabs>
        <w:ind w:left="0"/>
        <w:jc w:val="both"/>
        <w:rPr>
          <w:rFonts w:ascii="Tahoma" w:hAnsi="Tahoma" w:cs="Tahoma"/>
          <w:sz w:val="22"/>
          <w:szCs w:val="22"/>
          <w:lang w:val="es-419"/>
        </w:rPr>
      </w:pPr>
    </w:p>
    <w:p w14:paraId="6DCE9179" w14:textId="4CF8848D" w:rsidR="00582FAB" w:rsidRPr="009714A3" w:rsidRDefault="00AF038B" w:rsidP="00985E49">
      <w:pPr>
        <w:pStyle w:val="Ttulo2"/>
        <w:tabs>
          <w:tab w:val="left" w:pos="512"/>
        </w:tabs>
        <w:ind w:left="0"/>
        <w:jc w:val="both"/>
        <w:rPr>
          <w:rFonts w:ascii="Tahoma" w:hAnsi="Tahoma" w:cs="Tahoma"/>
          <w:sz w:val="22"/>
          <w:szCs w:val="22"/>
          <w:u w:val="single"/>
          <w:lang w:val="es-419"/>
        </w:rPr>
      </w:pPr>
      <w:r w:rsidRPr="009714A3">
        <w:rPr>
          <w:rFonts w:ascii="Tahoma" w:hAnsi="Tahoma" w:cs="Tahoma"/>
          <w:sz w:val="22"/>
          <w:szCs w:val="22"/>
          <w:u w:val="single"/>
          <w:lang w:val="es-419"/>
        </w:rPr>
        <w:t>INFORME SOBRE OTROS REQUERIMIENTOS LEGALES Y/O REGLAMENTARIOS</w:t>
      </w:r>
    </w:p>
    <w:p w14:paraId="76C8C1D2" w14:textId="77777777" w:rsidR="00582FAB" w:rsidRPr="00AF038B" w:rsidRDefault="00582FAB" w:rsidP="00985E49">
      <w:pPr>
        <w:pStyle w:val="Textoindependiente"/>
        <w:spacing w:before="1"/>
        <w:jc w:val="both"/>
        <w:rPr>
          <w:rFonts w:ascii="Tahoma" w:hAnsi="Tahoma" w:cs="Tahoma"/>
          <w:sz w:val="22"/>
          <w:szCs w:val="22"/>
        </w:rPr>
      </w:pPr>
      <w:r w:rsidRPr="00AF038B">
        <w:rPr>
          <w:rFonts w:ascii="Tahoma" w:hAnsi="Tahoma" w:cs="Tahoma"/>
          <w:sz w:val="22"/>
          <w:szCs w:val="22"/>
        </w:rPr>
        <w:t xml:space="preserve">De acuerdo con lo </w:t>
      </w:r>
      <w:r w:rsidRPr="00AF038B">
        <w:rPr>
          <w:rFonts w:ascii="Tahoma" w:hAnsi="Tahoma" w:cs="Tahoma"/>
          <w:spacing w:val="-3"/>
          <w:sz w:val="22"/>
          <w:szCs w:val="22"/>
        </w:rPr>
        <w:t xml:space="preserve">dispuesto </w:t>
      </w:r>
      <w:r w:rsidRPr="00AF038B">
        <w:rPr>
          <w:rFonts w:ascii="Tahoma" w:hAnsi="Tahoma" w:cs="Tahoma"/>
          <w:sz w:val="22"/>
          <w:szCs w:val="22"/>
        </w:rPr>
        <w:t>por…informo</w:t>
      </w:r>
      <w:r w:rsidRPr="00AF038B">
        <w:rPr>
          <w:rFonts w:ascii="Tahoma" w:hAnsi="Tahoma" w:cs="Tahoma"/>
          <w:spacing w:val="24"/>
          <w:sz w:val="22"/>
          <w:szCs w:val="22"/>
        </w:rPr>
        <w:t xml:space="preserve"> </w:t>
      </w:r>
      <w:r w:rsidRPr="00AF038B">
        <w:rPr>
          <w:rFonts w:ascii="Tahoma" w:hAnsi="Tahoma" w:cs="Tahoma"/>
          <w:sz w:val="22"/>
          <w:szCs w:val="22"/>
        </w:rPr>
        <w:t>que…</w:t>
      </w:r>
    </w:p>
    <w:p w14:paraId="2AB63510" w14:textId="77777777" w:rsidR="00985E49" w:rsidRPr="00AF038B" w:rsidRDefault="00985E49" w:rsidP="00985E49">
      <w:pPr>
        <w:pStyle w:val="Textoindependiente"/>
        <w:spacing w:before="1"/>
        <w:jc w:val="both"/>
        <w:rPr>
          <w:rFonts w:ascii="Tahoma" w:hAnsi="Tahoma" w:cs="Tahoma"/>
          <w:sz w:val="22"/>
          <w:szCs w:val="22"/>
        </w:rPr>
      </w:pPr>
    </w:p>
    <w:p w14:paraId="2B1E7809" w14:textId="77777777" w:rsidR="00985E49" w:rsidRPr="00AF038B" w:rsidRDefault="00985E49" w:rsidP="00985E49">
      <w:pPr>
        <w:pStyle w:val="Textoindependiente"/>
        <w:spacing w:before="1"/>
        <w:jc w:val="both"/>
        <w:rPr>
          <w:rFonts w:ascii="Tahoma" w:hAnsi="Tahoma" w:cs="Tahoma"/>
          <w:sz w:val="22"/>
          <w:szCs w:val="22"/>
        </w:rPr>
      </w:pPr>
    </w:p>
    <w:p w14:paraId="38776BED" w14:textId="77777777" w:rsidR="00AF038B" w:rsidRPr="002A0A68" w:rsidRDefault="00AF038B" w:rsidP="00AF038B">
      <w:pPr>
        <w:rPr>
          <w:rFonts w:ascii="Tahoma" w:hAnsi="Tahoma" w:cs="Tahoma"/>
          <w:sz w:val="24"/>
          <w:szCs w:val="24"/>
        </w:rPr>
      </w:pPr>
      <w:r>
        <w:rPr>
          <w:rFonts w:ascii="Tahoma" w:hAnsi="Tahoma" w:cs="Tahoma"/>
          <w:sz w:val="24"/>
          <w:szCs w:val="24"/>
        </w:rPr>
        <w:t>Lugar y fecha de emisión</w:t>
      </w:r>
    </w:p>
    <w:p w14:paraId="58743285" w14:textId="6725E002" w:rsidR="00AF038B" w:rsidRDefault="00AF038B" w:rsidP="00AF038B">
      <w:pPr>
        <w:pStyle w:val="Textoindependiente"/>
        <w:spacing w:before="8"/>
        <w:jc w:val="both"/>
        <w:rPr>
          <w:rFonts w:ascii="Tahoma" w:hAnsi="Tahoma" w:cs="Tahoma"/>
          <w:sz w:val="22"/>
          <w:szCs w:val="22"/>
        </w:rPr>
      </w:pPr>
    </w:p>
    <w:p w14:paraId="330F91A8" w14:textId="77777777" w:rsidR="009714A3" w:rsidRPr="00810D84" w:rsidRDefault="009714A3" w:rsidP="00AF038B">
      <w:pPr>
        <w:pStyle w:val="Textoindependiente"/>
        <w:spacing w:before="8"/>
        <w:jc w:val="both"/>
        <w:rPr>
          <w:rFonts w:ascii="Tahoma" w:hAnsi="Tahoma" w:cs="Tahoma"/>
          <w:sz w:val="22"/>
          <w:szCs w:val="22"/>
        </w:rPr>
      </w:pPr>
      <w:bookmarkStart w:id="2" w:name="_GoBack"/>
      <w:bookmarkEnd w:id="2"/>
    </w:p>
    <w:p w14:paraId="7CC306D5" w14:textId="77777777" w:rsidR="00AF038B" w:rsidRPr="002A0A68" w:rsidRDefault="00AF038B" w:rsidP="00AF038B">
      <w:pPr>
        <w:ind w:left="4248" w:firstLine="708"/>
        <w:jc w:val="both"/>
        <w:rPr>
          <w:rFonts w:ascii="Tahoma" w:hAnsi="Tahoma" w:cs="Tahoma"/>
          <w:sz w:val="24"/>
          <w:szCs w:val="24"/>
        </w:rPr>
      </w:pPr>
      <w:r>
        <w:rPr>
          <w:rFonts w:ascii="Tahoma" w:hAnsi="Tahoma" w:cs="Tahoma"/>
          <w:sz w:val="24"/>
          <w:szCs w:val="24"/>
        </w:rPr>
        <w:t>Lic</w:t>
      </w:r>
      <w:r w:rsidRPr="002A0A68">
        <w:rPr>
          <w:rFonts w:ascii="Tahoma" w:hAnsi="Tahoma" w:cs="Tahoma"/>
          <w:sz w:val="24"/>
          <w:szCs w:val="24"/>
        </w:rPr>
        <w:t>.</w:t>
      </w:r>
      <w:r>
        <w:rPr>
          <w:rFonts w:ascii="Tahoma" w:hAnsi="Tahoma" w:cs="Tahoma"/>
          <w:sz w:val="24"/>
          <w:szCs w:val="24"/>
        </w:rPr>
        <w:t xml:space="preserve"> Adm.</w:t>
      </w:r>
      <w:r w:rsidRPr="002A0A68">
        <w:rPr>
          <w:rFonts w:ascii="Tahoma" w:hAnsi="Tahoma" w:cs="Tahoma"/>
          <w:sz w:val="24"/>
          <w:szCs w:val="24"/>
        </w:rPr>
        <w:t xml:space="preserve"> </w:t>
      </w:r>
      <w:r w:rsidRPr="00410E71">
        <w:rPr>
          <w:rFonts w:ascii="Tahoma" w:hAnsi="Tahoma" w:cs="Tahoma"/>
          <w:b/>
          <w:sz w:val="24"/>
          <w:szCs w:val="24"/>
        </w:rPr>
        <w:t>WXYZ</w:t>
      </w:r>
      <w:r w:rsidRPr="002A0A68">
        <w:rPr>
          <w:rFonts w:ascii="Tahoma" w:hAnsi="Tahoma" w:cs="Tahoma"/>
          <w:sz w:val="24"/>
          <w:szCs w:val="24"/>
        </w:rPr>
        <w:t xml:space="preserve">                           </w:t>
      </w:r>
    </w:p>
    <w:p w14:paraId="60EA1682" w14:textId="77777777" w:rsidR="00AF038B" w:rsidRPr="002A0A68" w:rsidRDefault="00AF038B" w:rsidP="00AF038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Pr>
          <w:rFonts w:ascii="Tahoma" w:hAnsi="Tahoma" w:cs="Tahoma"/>
          <w:color w:val="000000"/>
          <w:sz w:val="24"/>
          <w:szCs w:val="24"/>
        </w:rPr>
        <w:tab/>
      </w:r>
      <w:r w:rsidRPr="002A0A68">
        <w:rPr>
          <w:rFonts w:ascii="Tahoma" w:hAnsi="Tahoma" w:cs="Tahoma"/>
          <w:sz w:val="24"/>
          <w:szCs w:val="24"/>
        </w:rPr>
        <w:t>Licenciado</w:t>
      </w:r>
      <w:r>
        <w:rPr>
          <w:rFonts w:ascii="Tahoma" w:hAnsi="Tahoma" w:cs="Tahoma"/>
          <w:sz w:val="24"/>
          <w:szCs w:val="24"/>
        </w:rPr>
        <w:t xml:space="preserve"> </w:t>
      </w:r>
      <w:r w:rsidRPr="002A0A68">
        <w:rPr>
          <w:rFonts w:ascii="Tahoma" w:hAnsi="Tahoma" w:cs="Tahoma"/>
          <w:sz w:val="24"/>
          <w:szCs w:val="24"/>
        </w:rPr>
        <w:t>en Administración (Universidad)</w:t>
      </w:r>
    </w:p>
    <w:p w14:paraId="0F6E6042" w14:textId="77777777" w:rsidR="00AF038B" w:rsidRDefault="00AF038B" w:rsidP="00AF038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Mat. Prof. Nº </w:t>
      </w:r>
    </w:p>
    <w:p w14:paraId="186F6E17" w14:textId="77777777" w:rsidR="00AF038B" w:rsidRPr="00810D84" w:rsidRDefault="00AF038B" w:rsidP="00AF038B">
      <w:pPr>
        <w:pStyle w:val="Textoindependiente"/>
        <w:spacing w:before="1"/>
        <w:ind w:left="4248" w:firstLine="708"/>
        <w:jc w:val="both"/>
        <w:rPr>
          <w:rFonts w:ascii="Tahoma" w:hAnsi="Tahoma" w:cs="Tahoma"/>
          <w:sz w:val="22"/>
          <w:szCs w:val="22"/>
        </w:rPr>
      </w:pPr>
      <w:r>
        <w:rPr>
          <w:rFonts w:ascii="Tahoma" w:hAnsi="Tahoma" w:cs="Tahoma"/>
          <w:sz w:val="24"/>
          <w:szCs w:val="24"/>
        </w:rPr>
        <w:t>CPCE CBA</w:t>
      </w:r>
    </w:p>
    <w:p w14:paraId="20A6B4F3" w14:textId="77777777" w:rsidR="00985E49" w:rsidRPr="00AF038B" w:rsidRDefault="00985E49" w:rsidP="00985E49">
      <w:pPr>
        <w:pStyle w:val="Textoindependiente"/>
        <w:ind w:right="106"/>
        <w:jc w:val="both"/>
        <w:rPr>
          <w:rFonts w:ascii="Tahoma" w:hAnsi="Tahoma" w:cs="Tahoma"/>
          <w:sz w:val="22"/>
          <w:szCs w:val="22"/>
        </w:rPr>
      </w:pPr>
    </w:p>
    <w:p w14:paraId="36789B28" w14:textId="77777777" w:rsidR="00985E49" w:rsidRPr="00AF038B" w:rsidRDefault="00985E49" w:rsidP="00985E49">
      <w:pPr>
        <w:pStyle w:val="Textoindependiente"/>
        <w:ind w:right="112"/>
        <w:jc w:val="both"/>
        <w:rPr>
          <w:rFonts w:ascii="Tahoma" w:hAnsi="Tahoma" w:cs="Tahoma"/>
          <w:sz w:val="22"/>
          <w:szCs w:val="22"/>
        </w:rPr>
      </w:pPr>
    </w:p>
    <w:p w14:paraId="4BE50EF1" w14:textId="77777777" w:rsidR="00985E49" w:rsidRPr="00AF038B" w:rsidRDefault="00985E49" w:rsidP="00985E49">
      <w:pPr>
        <w:pStyle w:val="Ttulo2"/>
        <w:tabs>
          <w:tab w:val="left" w:pos="435"/>
        </w:tabs>
        <w:spacing w:before="1"/>
        <w:ind w:left="0"/>
        <w:jc w:val="both"/>
        <w:rPr>
          <w:rFonts w:ascii="Tahoma" w:hAnsi="Tahoma" w:cs="Tahoma"/>
          <w:sz w:val="22"/>
          <w:szCs w:val="22"/>
        </w:rPr>
      </w:pPr>
    </w:p>
    <w:p w14:paraId="2D7B2358" w14:textId="77777777" w:rsidR="00985E49" w:rsidRPr="00AF038B" w:rsidRDefault="00985E49" w:rsidP="00985E49">
      <w:pPr>
        <w:pStyle w:val="Textoindependiente"/>
        <w:spacing w:line="237" w:lineRule="auto"/>
        <w:ind w:right="103"/>
        <w:jc w:val="both"/>
        <w:rPr>
          <w:rFonts w:ascii="Tahoma" w:hAnsi="Tahoma" w:cs="Tahoma"/>
          <w:sz w:val="22"/>
          <w:szCs w:val="22"/>
          <w:lang w:val="es-419"/>
        </w:rPr>
      </w:pPr>
    </w:p>
    <w:p w14:paraId="350F34DD" w14:textId="77777777" w:rsidR="00582FAB" w:rsidRPr="00AF038B" w:rsidRDefault="00582FAB" w:rsidP="00985E49">
      <w:pPr>
        <w:pStyle w:val="Textoindependiente"/>
        <w:jc w:val="both"/>
        <w:rPr>
          <w:rFonts w:ascii="Tahoma" w:hAnsi="Tahoma" w:cs="Tahoma"/>
          <w:sz w:val="22"/>
          <w:szCs w:val="22"/>
          <w:lang w:val="es-419"/>
        </w:rPr>
      </w:pPr>
    </w:p>
    <w:sectPr w:rsidR="00582FAB" w:rsidRPr="00AF038B" w:rsidSect="00AF038B">
      <w:headerReference w:type="default" r:id="rId7"/>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E210" w14:textId="77777777" w:rsidR="0080664C" w:rsidRDefault="0080664C" w:rsidP="00985E49">
      <w:r>
        <w:separator/>
      </w:r>
    </w:p>
  </w:endnote>
  <w:endnote w:type="continuationSeparator" w:id="0">
    <w:p w14:paraId="0F2BA26C" w14:textId="77777777" w:rsidR="0080664C" w:rsidRDefault="0080664C" w:rsidP="009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C64A" w14:textId="77777777" w:rsidR="0080664C" w:rsidRDefault="0080664C" w:rsidP="00985E49">
      <w:r>
        <w:separator/>
      </w:r>
    </w:p>
  </w:footnote>
  <w:footnote w:type="continuationSeparator" w:id="0">
    <w:p w14:paraId="08BB17FF" w14:textId="77777777" w:rsidR="0080664C" w:rsidRDefault="0080664C" w:rsidP="0098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6723" w14:textId="030D9A03" w:rsidR="00AF038B" w:rsidRPr="005D0D3D" w:rsidRDefault="00AF038B" w:rsidP="00AF038B">
    <w:pPr>
      <w:pStyle w:val="Textonotapie"/>
      <w:spacing w:after="0" w:line="240" w:lineRule="auto"/>
      <w:jc w:val="center"/>
      <w:rPr>
        <w:rFonts w:ascii="Garamond" w:hAnsi="Garamond" w:cs="Arial"/>
        <w:color w:val="FF0000"/>
      </w:rPr>
    </w:pPr>
    <w:r w:rsidRPr="005D0D3D">
      <w:rPr>
        <w:rFonts w:ascii="Garamond" w:hAnsi="Garamond" w:cs="Arial"/>
        <w:color w:val="FF0000"/>
      </w:rPr>
      <w:t xml:space="preserve">Modelo </w:t>
    </w:r>
    <w:r>
      <w:rPr>
        <w:rFonts w:ascii="Garamond" w:hAnsi="Garamond" w:cs="Arial"/>
        <w:color w:val="FF0000"/>
      </w:rPr>
      <w:t>2</w:t>
    </w:r>
    <w:r>
      <w:rPr>
        <w:rFonts w:ascii="Garamond" w:hAnsi="Garamond" w:cs="Arial"/>
        <w:color w:val="FF0000"/>
      </w:rPr>
      <w:t xml:space="preserve"> Opinión Favorable</w:t>
    </w:r>
    <w:r>
      <w:rPr>
        <w:rFonts w:ascii="Garamond" w:hAnsi="Garamond" w:cs="Arial"/>
        <w:color w:val="FF0000"/>
      </w:rPr>
      <w:t xml:space="preserve"> con Salvedades</w:t>
    </w:r>
    <w:r>
      <w:rPr>
        <w:rFonts w:ascii="Garamond" w:hAnsi="Garamond" w:cs="Arial"/>
        <w:color w:val="FF0000"/>
      </w:rPr>
      <w:t xml:space="preserve">, </w:t>
    </w:r>
    <w:r w:rsidRPr="005D0D3D">
      <w:rPr>
        <w:rFonts w:ascii="Garamond" w:hAnsi="Garamond" w:cs="Arial"/>
        <w:color w:val="FF0000"/>
      </w:rPr>
      <w:t>preparado de acuerdo con el Anexo I de la RT 49. El modelo es meramente ilustrativo y no es de aplicación obligatoria.</w:t>
    </w:r>
  </w:p>
  <w:p w14:paraId="57A97AD7" w14:textId="77777777" w:rsidR="00AF038B" w:rsidRDefault="00AF03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F0937"/>
    <w:multiLevelType w:val="hybridMultilevel"/>
    <w:tmpl w:val="4AF03374"/>
    <w:lvl w:ilvl="0" w:tplc="4F82BC24">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4BEE787A">
      <w:numFmt w:val="bullet"/>
      <w:lvlText w:val="•"/>
      <w:lvlJc w:val="left"/>
      <w:pPr>
        <w:ind w:left="1264" w:hanging="168"/>
      </w:pPr>
      <w:rPr>
        <w:rFonts w:hint="default"/>
        <w:lang w:val="es-ES" w:eastAsia="es-ES" w:bidi="es-ES"/>
      </w:rPr>
    </w:lvl>
    <w:lvl w:ilvl="2" w:tplc="53F40E6C">
      <w:numFmt w:val="bullet"/>
      <w:lvlText w:val="•"/>
      <w:lvlJc w:val="left"/>
      <w:pPr>
        <w:ind w:left="2148" w:hanging="168"/>
      </w:pPr>
      <w:rPr>
        <w:rFonts w:hint="default"/>
        <w:lang w:val="es-ES" w:eastAsia="es-ES" w:bidi="es-ES"/>
      </w:rPr>
    </w:lvl>
    <w:lvl w:ilvl="3" w:tplc="9364D1AE">
      <w:numFmt w:val="bullet"/>
      <w:lvlText w:val="•"/>
      <w:lvlJc w:val="left"/>
      <w:pPr>
        <w:ind w:left="3032" w:hanging="168"/>
      </w:pPr>
      <w:rPr>
        <w:rFonts w:hint="default"/>
        <w:lang w:val="es-ES" w:eastAsia="es-ES" w:bidi="es-ES"/>
      </w:rPr>
    </w:lvl>
    <w:lvl w:ilvl="4" w:tplc="8D380C56">
      <w:numFmt w:val="bullet"/>
      <w:lvlText w:val="•"/>
      <w:lvlJc w:val="left"/>
      <w:pPr>
        <w:ind w:left="3916" w:hanging="168"/>
      </w:pPr>
      <w:rPr>
        <w:rFonts w:hint="default"/>
        <w:lang w:val="es-ES" w:eastAsia="es-ES" w:bidi="es-ES"/>
      </w:rPr>
    </w:lvl>
    <w:lvl w:ilvl="5" w:tplc="877416E4">
      <w:numFmt w:val="bullet"/>
      <w:lvlText w:val="•"/>
      <w:lvlJc w:val="left"/>
      <w:pPr>
        <w:ind w:left="4800" w:hanging="168"/>
      </w:pPr>
      <w:rPr>
        <w:rFonts w:hint="default"/>
        <w:lang w:val="es-ES" w:eastAsia="es-ES" w:bidi="es-ES"/>
      </w:rPr>
    </w:lvl>
    <w:lvl w:ilvl="6" w:tplc="9AB229E6">
      <w:numFmt w:val="bullet"/>
      <w:lvlText w:val="•"/>
      <w:lvlJc w:val="left"/>
      <w:pPr>
        <w:ind w:left="5684" w:hanging="168"/>
      </w:pPr>
      <w:rPr>
        <w:rFonts w:hint="default"/>
        <w:lang w:val="es-ES" w:eastAsia="es-ES" w:bidi="es-ES"/>
      </w:rPr>
    </w:lvl>
    <w:lvl w:ilvl="7" w:tplc="A2A669C6">
      <w:numFmt w:val="bullet"/>
      <w:lvlText w:val="•"/>
      <w:lvlJc w:val="left"/>
      <w:pPr>
        <w:ind w:left="6568" w:hanging="168"/>
      </w:pPr>
      <w:rPr>
        <w:rFonts w:hint="default"/>
        <w:lang w:val="es-ES" w:eastAsia="es-ES" w:bidi="es-ES"/>
      </w:rPr>
    </w:lvl>
    <w:lvl w:ilvl="8" w:tplc="4BB4B9BA">
      <w:numFmt w:val="bullet"/>
      <w:lvlText w:val="•"/>
      <w:lvlJc w:val="left"/>
      <w:pPr>
        <w:ind w:left="7452" w:hanging="16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AB"/>
    <w:rsid w:val="003500E4"/>
    <w:rsid w:val="003B2EF8"/>
    <w:rsid w:val="004130F2"/>
    <w:rsid w:val="00582FAB"/>
    <w:rsid w:val="0080664C"/>
    <w:rsid w:val="009714A3"/>
    <w:rsid w:val="00985E49"/>
    <w:rsid w:val="00A833F7"/>
    <w:rsid w:val="00AF038B"/>
    <w:rsid w:val="00E20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24E7"/>
  <w15:chartTrackingRefBased/>
  <w15:docId w15:val="{BE9F1B67-F3F8-4F64-AFFC-9660ED6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2FAB"/>
    <w:pPr>
      <w:widowControl w:val="0"/>
      <w:autoSpaceDE w:val="0"/>
      <w:autoSpaceDN w:val="0"/>
    </w:pPr>
    <w:rPr>
      <w:rFonts w:ascii="Arial" w:eastAsia="Arial" w:hAnsi="Arial" w:cs="Arial"/>
      <w:lang w:eastAsia="es-ES" w:bidi="es-ES"/>
    </w:rPr>
  </w:style>
  <w:style w:type="paragraph" w:styleId="Ttulo2">
    <w:name w:val="heading 2"/>
    <w:basedOn w:val="Normal"/>
    <w:link w:val="Ttulo2Car"/>
    <w:uiPriority w:val="1"/>
    <w:qFormat/>
    <w:rsid w:val="00582FAB"/>
    <w:pPr>
      <w:ind w:left="209"/>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582FAB"/>
    <w:rPr>
      <w:rFonts w:ascii="Arial" w:eastAsia="Arial" w:hAnsi="Arial" w:cs="Arial"/>
      <w:b/>
      <w:bCs/>
      <w:sz w:val="20"/>
      <w:szCs w:val="20"/>
      <w:lang w:eastAsia="es-ES" w:bidi="es-ES"/>
    </w:rPr>
  </w:style>
  <w:style w:type="paragraph" w:styleId="Textoindependiente">
    <w:name w:val="Body Text"/>
    <w:basedOn w:val="Normal"/>
    <w:link w:val="TextoindependienteCar"/>
    <w:uiPriority w:val="1"/>
    <w:qFormat/>
    <w:rsid w:val="00582FAB"/>
    <w:rPr>
      <w:sz w:val="20"/>
      <w:szCs w:val="20"/>
    </w:rPr>
  </w:style>
  <w:style w:type="character" w:customStyle="1" w:styleId="TextoindependienteCar">
    <w:name w:val="Texto independiente Car"/>
    <w:basedOn w:val="Fuentedeprrafopredeter"/>
    <w:link w:val="Textoindependiente"/>
    <w:uiPriority w:val="1"/>
    <w:rsid w:val="00582FAB"/>
    <w:rPr>
      <w:rFonts w:ascii="Arial" w:eastAsia="Arial" w:hAnsi="Arial" w:cs="Arial"/>
      <w:sz w:val="20"/>
      <w:szCs w:val="20"/>
      <w:lang w:eastAsia="es-ES" w:bidi="es-ES"/>
    </w:rPr>
  </w:style>
  <w:style w:type="paragraph" w:styleId="Sinespaciado">
    <w:name w:val="No Spacing"/>
    <w:uiPriority w:val="1"/>
    <w:qFormat/>
    <w:rsid w:val="003500E4"/>
    <w:pPr>
      <w:widowControl w:val="0"/>
      <w:autoSpaceDE w:val="0"/>
      <w:autoSpaceDN w:val="0"/>
    </w:pPr>
    <w:rPr>
      <w:rFonts w:ascii="Arial" w:eastAsia="Arial" w:hAnsi="Arial" w:cs="Arial"/>
      <w:lang w:eastAsia="es-ES" w:bidi="es-ES"/>
    </w:rPr>
  </w:style>
  <w:style w:type="paragraph" w:styleId="Textonotapie">
    <w:name w:val="footnote text"/>
    <w:basedOn w:val="Normal"/>
    <w:link w:val="TextonotapieCar"/>
    <w:uiPriority w:val="99"/>
    <w:unhideWhenUsed/>
    <w:rsid w:val="00985E49"/>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TextonotapieCar">
    <w:name w:val="Texto nota pie Car"/>
    <w:basedOn w:val="Fuentedeprrafopredeter"/>
    <w:link w:val="Textonotapie"/>
    <w:uiPriority w:val="99"/>
    <w:rsid w:val="00985E49"/>
    <w:rPr>
      <w:rFonts w:ascii="Calibri" w:eastAsia="Calibri" w:hAnsi="Calibri" w:cs="Times New Roman"/>
      <w:sz w:val="20"/>
      <w:szCs w:val="20"/>
      <w:lang w:val="es-AR"/>
    </w:rPr>
  </w:style>
  <w:style w:type="character" w:styleId="Refdenotaalpie">
    <w:name w:val="footnote reference"/>
    <w:uiPriority w:val="99"/>
    <w:unhideWhenUsed/>
    <w:rsid w:val="00985E49"/>
    <w:rPr>
      <w:vertAlign w:val="superscript"/>
    </w:rPr>
  </w:style>
  <w:style w:type="paragraph" w:styleId="Encabezado">
    <w:name w:val="header"/>
    <w:basedOn w:val="Normal"/>
    <w:link w:val="EncabezadoCar"/>
    <w:uiPriority w:val="99"/>
    <w:unhideWhenUsed/>
    <w:rsid w:val="00AF038B"/>
    <w:pPr>
      <w:tabs>
        <w:tab w:val="center" w:pos="4252"/>
        <w:tab w:val="right" w:pos="8504"/>
      </w:tabs>
    </w:pPr>
  </w:style>
  <w:style w:type="character" w:customStyle="1" w:styleId="EncabezadoCar">
    <w:name w:val="Encabezado Car"/>
    <w:basedOn w:val="Fuentedeprrafopredeter"/>
    <w:link w:val="Encabezado"/>
    <w:uiPriority w:val="99"/>
    <w:rsid w:val="00AF038B"/>
    <w:rPr>
      <w:rFonts w:ascii="Arial" w:eastAsia="Arial" w:hAnsi="Arial" w:cs="Arial"/>
      <w:lang w:eastAsia="es-ES" w:bidi="es-ES"/>
    </w:rPr>
  </w:style>
  <w:style w:type="paragraph" w:styleId="Piedepgina">
    <w:name w:val="footer"/>
    <w:basedOn w:val="Normal"/>
    <w:link w:val="PiedepginaCar"/>
    <w:uiPriority w:val="99"/>
    <w:unhideWhenUsed/>
    <w:rsid w:val="00AF038B"/>
    <w:pPr>
      <w:tabs>
        <w:tab w:val="center" w:pos="4252"/>
        <w:tab w:val="right" w:pos="8504"/>
      </w:tabs>
    </w:pPr>
  </w:style>
  <w:style w:type="character" w:customStyle="1" w:styleId="PiedepginaCar">
    <w:name w:val="Pie de página Car"/>
    <w:basedOn w:val="Fuentedeprrafopredeter"/>
    <w:link w:val="Piedepgina"/>
    <w:uiPriority w:val="99"/>
    <w:rsid w:val="00AF038B"/>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Jorge Lucero</cp:lastModifiedBy>
  <cp:revision>7</cp:revision>
  <dcterms:created xsi:type="dcterms:W3CDTF">2020-08-20T19:50:00Z</dcterms:created>
  <dcterms:modified xsi:type="dcterms:W3CDTF">2025-05-15T19:56:00Z</dcterms:modified>
</cp:coreProperties>
</file>